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0166F31B" w:rsidR="00E73E3C" w:rsidRPr="009A7671" w:rsidRDefault="000741DE" w:rsidP="007B36A8">
      <w:pPr>
        <w:pStyle w:val="Ohjeteksit"/>
        <w:spacing w:line="276" w:lineRule="auto"/>
        <w:rPr>
          <w:rFonts w:cs="Arial"/>
          <w:b/>
          <w:lang w:val="fi-FI"/>
        </w:rPr>
      </w:pPr>
      <w:r w:rsidRPr="000741DE">
        <w:rPr>
          <w:rFonts w:cs="Arial"/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8240" behindDoc="1" locked="0" layoutInCell="1" allowOverlap="1" wp14:anchorId="4B524026" wp14:editId="2FB3022B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397000" cy="592455"/>
            <wp:effectExtent l="0" t="0" r="0" b="0"/>
            <wp:wrapTight wrapText="bothSides">
              <wp:wrapPolygon edited="0">
                <wp:start x="0" y="0"/>
                <wp:lineTo x="0" y="20836"/>
                <wp:lineTo x="21207" y="20836"/>
                <wp:lineTo x="21207" y="0"/>
                <wp:lineTo x="0" y="0"/>
              </wp:wrapPolygon>
            </wp:wrapTight>
            <wp:docPr id="2" name="Kuva 2" descr="http://intra.rhlseutu.fi/Documents/RIIHIM%c3%84KI_viestint%c3%a4/Tunnukset_2014/1_RMK_kotikaupunki_Tunnus_2014_Varillin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tra.rhlseutu.fi/Documents/RIIHIM%c3%84KI_viestint%c3%a4/Tunnukset_2014/1_RMK_kotikaupunki_Tunnus_2014_Varillinen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4AFB9FD5" w:rsidR="001C5FA7" w:rsidRPr="009A7671" w:rsidRDefault="001C5FA7" w:rsidP="000741DE">
      <w:pPr>
        <w:pStyle w:val="Ohjeteksit"/>
        <w:spacing w:line="276" w:lineRule="auto"/>
        <w:ind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8B6292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0741DE">
      <w:pPr>
        <w:pStyle w:val="Ohjeteksit"/>
        <w:spacing w:line="276" w:lineRule="auto"/>
        <w:ind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922B559" w14:textId="50602806" w:rsidR="002674B6" w:rsidRDefault="002674B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2A6A7844" w:rsidR="00D94419" w:rsidRPr="000741DE" w:rsidRDefault="00D94419" w:rsidP="000741DE">
            <w:pPr>
              <w:pStyle w:val="Ohjetekstipieni"/>
              <w:spacing w:line="276" w:lineRule="auto"/>
              <w:rPr>
                <w:rFonts w:cs="Arial"/>
                <w:color w:val="000000" w:themeColor="text1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0741DE">
              <w:rPr>
                <w:rFonts w:cs="Arial"/>
                <w:color w:val="000000" w:themeColor="text1"/>
                <w:sz w:val="18"/>
              </w:rPr>
              <w:t>Riihimäen kau</w:t>
            </w:r>
            <w:r w:rsidR="005B010E">
              <w:rPr>
                <w:rFonts w:cs="Arial"/>
                <w:color w:val="000000" w:themeColor="text1"/>
                <w:sz w:val="18"/>
              </w:rPr>
              <w:t>punki, Ympäristönsuojelun vastu</w:t>
            </w:r>
            <w:bookmarkStart w:id="0" w:name="_GoBack"/>
            <w:bookmarkEnd w:id="0"/>
            <w:r w:rsidR="000741DE">
              <w:rPr>
                <w:rFonts w:cs="Arial"/>
                <w:color w:val="000000" w:themeColor="text1"/>
                <w:sz w:val="18"/>
              </w:rPr>
              <w:t>ualue, PL 125, 11101 Riihimäki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7B36A8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</w:rPr>
              <w:t>talo/sauna/tms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</w:t>
            </w:r>
            <w:r w:rsidR="008B6292">
              <w:rPr>
                <w:rFonts w:cs="Arial"/>
                <w:sz w:val="20"/>
              </w:rPr>
              <w:t>rjestelmä tai sen putkisto pohj</w:t>
            </w:r>
            <w:r w:rsidR="008B6292">
              <w:rPr>
                <w:rFonts w:cs="Arial"/>
                <w:sz w:val="20"/>
              </w:rPr>
              <w:t>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B08E64D"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0D5D87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</w:t>
            </w:r>
            <w:r w:rsidRPr="007B36A8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>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lastRenderedPageBreak/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8B6292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</w:t>
            </w:r>
            <w:r w:rsidR="008B6292">
              <w:rPr>
                <w:rFonts w:cs="Arial"/>
                <w:b/>
                <w:sz w:val="20"/>
              </w:rPr>
              <w:t>AMI</w:t>
            </w:r>
            <w:r w:rsidR="009D1CE8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</w:t>
            </w:r>
            <w:proofErr w:type="gramStart"/>
            <w:r w:rsidRPr="007B36A8">
              <w:rPr>
                <w:rFonts w:cs="Arial"/>
                <w:sz w:val="20"/>
              </w:rPr>
              <w:t xml:space="preserve">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</w:t>
            </w:r>
            <w:proofErr w:type="gramStart"/>
            <w:r w:rsidRPr="007B36A8">
              <w:rPr>
                <w:rFonts w:cs="Arial"/>
                <w:sz w:val="20"/>
              </w:rPr>
              <w:t>saostussäiliöt</w:t>
            </w:r>
            <w:r w:rsidR="007E204D">
              <w:rPr>
                <w:rFonts w:cs="Arial"/>
                <w:sz w:val="20"/>
              </w:rPr>
              <w:t>: :</w:t>
            </w:r>
            <w:proofErr w:type="gramEnd"/>
            <w:r w:rsidR="007E204D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2560F865" w14:textId="78279848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>Pesuvedet  (</w:t>
            </w:r>
            <w:r w:rsidRPr="007B36A8">
              <w:rPr>
                <w:rFonts w:cs="Arial"/>
                <w:b/>
                <w:sz w:val="20"/>
              </w:rPr>
              <w:t>täytä</w:t>
            </w:r>
            <w:proofErr w:type="gramEnd"/>
            <w:r w:rsidRPr="007B36A8">
              <w:rPr>
                <w:rFonts w:cs="Arial"/>
                <w:b/>
                <w:sz w:val="20"/>
              </w:rPr>
              <w:t xml:space="preserve">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  <w:proofErr w:type="gramEnd"/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Ei</w:t>
            </w:r>
            <w:proofErr w:type="spellEnd"/>
            <w:r w:rsidRPr="007B36A8">
              <w:rPr>
                <w:rFonts w:cs="Arial"/>
                <w:sz w:val="20"/>
              </w:rPr>
              <w:t xml:space="preserve">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6F9FE17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Maasuodattamoon</w:t>
            </w:r>
            <w:proofErr w:type="spellEnd"/>
            <w:r w:rsidRPr="007B36A8">
              <w:rPr>
                <w:rFonts w:cs="Arial"/>
                <w:sz w:val="20"/>
              </w:rPr>
              <w:t xml:space="preserve">: </w:t>
            </w:r>
            <w:r w:rsidR="002F5260">
              <w:rPr>
                <w:rFonts w:cs="Arial"/>
                <w:sz w:val="20"/>
              </w:rPr>
              <w:t>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</w:t>
            </w:r>
            <w:proofErr w:type="gramStart"/>
            <w:r w:rsidR="002F5260">
              <w:rPr>
                <w:rFonts w:cs="Arial"/>
                <w:sz w:val="20"/>
              </w:rPr>
              <w:t>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>
              <w:rPr>
                <w:rFonts w:cs="Arial"/>
                <w:sz w:val="20"/>
                <w:vertAlign w:val="superscript"/>
              </w:rPr>
              <w:t xml:space="preserve"> 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>uuletusputket</w:t>
            </w:r>
            <w:proofErr w:type="gramEnd"/>
            <w:r w:rsidRPr="007B36A8">
              <w:rPr>
                <w:rFonts w:cs="Arial"/>
                <w:sz w:val="20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00E89F93" w14:textId="7923241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Imeytyskenttään: </w:t>
            </w:r>
            <w:r w:rsidR="002F5260">
              <w:rPr>
                <w:rFonts w:cs="Arial"/>
                <w:sz w:val="20"/>
              </w:rPr>
              <w:t xml:space="preserve">    R</w:t>
            </w:r>
            <w:r w:rsidR="002F5260" w:rsidRPr="007B36A8">
              <w:rPr>
                <w:rFonts w:cs="Arial"/>
                <w:sz w:val="20"/>
              </w:rPr>
              <w:t>akentamisvuosi</w:t>
            </w:r>
            <w:proofErr w:type="gramEnd"/>
            <w:r w:rsidR="002F5260" w:rsidRPr="007B36A8">
              <w:rPr>
                <w:rFonts w:cs="Arial"/>
                <w:sz w:val="20"/>
              </w:rPr>
              <w:t xml:space="preserve">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 w:rsidRPr="002F5260">
              <w:rPr>
                <w:rFonts w:cs="Arial"/>
                <w:sz w:val="20"/>
                <w:vertAlign w:val="superscript"/>
              </w:rPr>
              <w:t xml:space="preserve"> </w:t>
            </w:r>
            <w:r w:rsidR="002F5260">
              <w:rPr>
                <w:rFonts w:cs="Arial"/>
                <w:sz w:val="20"/>
                <w:vertAlign w:val="superscript"/>
              </w:rPr>
              <w:t xml:space="preserve">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0510A5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proofErr w:type="gramEnd"/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proofErr w:type="gramEnd"/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>m      Vesistön</w:t>
            </w:r>
            <w:proofErr w:type="gramEnd"/>
            <w:r w:rsidRPr="007B36A8">
              <w:rPr>
                <w:rFonts w:cs="Arial"/>
                <w:sz w:val="20"/>
              </w:rPr>
              <w:t xml:space="preserve">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 w:rsidRPr="007B36A8">
              <w:rPr>
                <w:rFonts w:cs="Arial"/>
                <w:sz w:val="20"/>
              </w:rPr>
              <w:t>Purkuojan arvioitu virtaama:</w:t>
            </w:r>
            <w:proofErr w:type="gramEnd"/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</w:t>
            </w:r>
            <w:proofErr w:type="spellStart"/>
            <w:r w:rsidRPr="007B36A8">
              <w:rPr>
                <w:rFonts w:cs="Arial"/>
                <w:sz w:val="20"/>
              </w:rPr>
              <w:t>ruohotunut</w:t>
            </w:r>
            <w:proofErr w:type="spellEnd"/>
            <w:r w:rsidRPr="007B36A8">
              <w:rPr>
                <w:rFonts w:cs="Arial"/>
                <w:sz w:val="20"/>
              </w:rPr>
              <w:t>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B010E">
              <w:rPr>
                <w:rFonts w:cs="Arial"/>
                <w:sz w:val="20"/>
              </w:rPr>
            </w:r>
            <w:r w:rsidR="005B010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7B36A8">
              <w:rPr>
                <w:rFonts w:ascii="Arial" w:hAnsi="Arial" w:cs="Arial"/>
                <w:sz w:val="20"/>
                <w:szCs w:val="16"/>
              </w:rPr>
              <w:t>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proofErr w:type="gramEnd"/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 xml:space="preserve">kohti täytetään oma LIITE 2 </w:t>
      </w:r>
      <w:proofErr w:type="gramStart"/>
      <w:r>
        <w:rPr>
          <w:rFonts w:cs="Arial"/>
          <w:b/>
          <w:sz w:val="20"/>
        </w:rPr>
        <w:t>–lomake</w:t>
      </w:r>
      <w:proofErr w:type="gramEnd"/>
      <w:r>
        <w:rPr>
          <w:rFonts w:cs="Arial"/>
          <w:b/>
          <w:sz w:val="20"/>
        </w:rPr>
        <w:t>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DA283" w14:textId="77777777" w:rsidR="009B6B64" w:rsidRDefault="009B6B64" w:rsidP="003B30F3">
      <w:r>
        <w:separator/>
      </w:r>
    </w:p>
  </w:endnote>
  <w:endnote w:type="continuationSeparator" w:id="0">
    <w:p w14:paraId="4AE42CC0" w14:textId="77777777" w:rsidR="009B6B64" w:rsidRDefault="009B6B64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3CD9B3B4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5B010E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DDB86" w14:textId="77777777" w:rsidR="009B6B64" w:rsidRDefault="009B6B64" w:rsidP="003B30F3">
      <w:r>
        <w:separator/>
      </w:r>
    </w:p>
  </w:footnote>
  <w:footnote w:type="continuationSeparator" w:id="0">
    <w:p w14:paraId="3BC5F62E" w14:textId="77777777" w:rsidR="009B6B64" w:rsidRDefault="009B6B64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41DE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010E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564B-B9AE-4CD4-AC9E-AC9EAE98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Windows-käyttäjä</cp:lastModifiedBy>
  <cp:revision>3</cp:revision>
  <cp:lastPrinted>2018-11-02T08:43:00Z</cp:lastPrinted>
  <dcterms:created xsi:type="dcterms:W3CDTF">2019-08-12T08:57:00Z</dcterms:created>
  <dcterms:modified xsi:type="dcterms:W3CDTF">2019-08-12T09:06:00Z</dcterms:modified>
</cp:coreProperties>
</file>